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147"/>
        <w:gridCol w:w="4152"/>
      </w:tblGrid>
      <w:tr w:rsidR="009805F0" w:rsidTr="007D79D8">
        <w:trPr>
          <w:trHeight w:val="915"/>
        </w:trPr>
        <w:tc>
          <w:tcPr>
            <w:tcW w:w="5644" w:type="dxa"/>
            <w:vAlign w:val="center"/>
          </w:tcPr>
          <w:p w:rsidR="00776CB6" w:rsidRDefault="00475179" w:rsidP="0077131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KASIM</w:t>
            </w:r>
            <w:r w:rsidR="00776CB6">
              <w:rPr>
                <w:rFonts w:asciiTheme="majorHAnsi" w:eastAsiaTheme="majorEastAsia" w:hAnsiTheme="majorHAnsi" w:cstheme="majorBidi"/>
                <w:sz w:val="36"/>
                <w:szCs w:val="36"/>
              </w:rPr>
              <w:t xml:space="preserve"> 2014 </w:t>
            </w:r>
            <w:r w:rsidR="00AD2065">
              <w:rPr>
                <w:rFonts w:asciiTheme="majorHAnsi" w:eastAsiaTheme="majorEastAsia" w:hAnsiTheme="majorHAnsi" w:cstheme="majorBidi"/>
                <w:sz w:val="36"/>
                <w:szCs w:val="36"/>
              </w:rPr>
              <w:t xml:space="preserve"> </w:t>
            </w:r>
          </w:p>
          <w:p w:rsidR="00475179" w:rsidRDefault="00475179" w:rsidP="0077131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KURULAN / KAPANAN </w:t>
            </w:r>
          </w:p>
          <w:p w:rsidR="00AD2065" w:rsidRDefault="00475179" w:rsidP="0077131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ŞİRKET İSTATİSTİKLERİ</w:t>
            </w:r>
          </w:p>
        </w:tc>
        <w:tc>
          <w:tcPr>
            <w:tcW w:w="4678" w:type="dxa"/>
          </w:tcPr>
          <w:p w:rsidR="00AD2065" w:rsidRDefault="0014312D" w:rsidP="00C61B29">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19 Aralık</w:t>
            </w:r>
            <w:r w:rsidR="00AD2065">
              <w:rPr>
                <w:rFonts w:asciiTheme="majorHAnsi" w:eastAsiaTheme="majorEastAsia" w:hAnsiTheme="majorHAnsi" w:cstheme="majorBidi"/>
                <w:bCs/>
                <w:sz w:val="28"/>
                <w:szCs w:val="36"/>
              </w:rPr>
              <w:t xml:space="preserve"> 2014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Pr="00E167EA" w:rsidRDefault="00AD2065" w:rsidP="00AD2065">
      <w:pPr>
        <w:pStyle w:val="stbilgi"/>
        <w:rPr>
          <w:b/>
        </w:rPr>
      </w:pPr>
    </w:p>
    <w:p w:rsidR="00AD2065" w:rsidRPr="00E167EA" w:rsidRDefault="006E689E" w:rsidP="00635369">
      <w:pPr>
        <w:jc w:val="both"/>
        <w:rPr>
          <w:b/>
        </w:rPr>
      </w:pPr>
      <w:r w:rsidRPr="00E167EA">
        <w:rPr>
          <w:b/>
        </w:rPr>
        <w:t>Kurulan – Kapanan Şirket İstatistikleri Kasım</w:t>
      </w:r>
      <w:r w:rsidR="009805F0" w:rsidRPr="00E167EA">
        <w:rPr>
          <w:b/>
        </w:rPr>
        <w:t xml:space="preserve"> 2014 verileri</w:t>
      </w:r>
      <w:r w:rsidR="00EB586D" w:rsidRPr="00E167EA">
        <w:rPr>
          <w:b/>
        </w:rPr>
        <w:t>,</w:t>
      </w:r>
      <w:r w:rsidRPr="00E167EA">
        <w:rPr>
          <w:b/>
        </w:rPr>
        <w:t xml:space="preserve"> Türkiye Odalar ve Borsalar Birliği</w:t>
      </w:r>
      <w:r w:rsidR="009805F0" w:rsidRPr="00E167EA">
        <w:rPr>
          <w:b/>
        </w:rPr>
        <w:t xml:space="preserve"> tarafından 1</w:t>
      </w:r>
      <w:r w:rsidRPr="00E167EA">
        <w:rPr>
          <w:b/>
        </w:rPr>
        <w:t>9</w:t>
      </w:r>
      <w:r w:rsidR="00C61B29" w:rsidRPr="00E167EA">
        <w:rPr>
          <w:b/>
        </w:rPr>
        <w:t xml:space="preserve"> Aralık </w:t>
      </w:r>
      <w:r w:rsidR="00EF4E45" w:rsidRPr="00E167EA">
        <w:rPr>
          <w:b/>
        </w:rPr>
        <w:t>2014 tarihinde yayımlandı.</w:t>
      </w:r>
    </w:p>
    <w:p w:rsidR="006E689E" w:rsidRDefault="008353AE" w:rsidP="00635369">
      <w:pPr>
        <w:jc w:val="both"/>
      </w:pPr>
      <w:r w:rsidRPr="008353AE">
        <w:t xml:space="preserve">Kurulan şirket sayısı Kasım ayında, geçen </w:t>
      </w:r>
      <w:r>
        <w:t>yılın aynı ayına göre yüzde 18</w:t>
      </w:r>
      <w:r w:rsidRPr="008353AE">
        <w:t xml:space="preserve"> artarak</w:t>
      </w:r>
      <w:r>
        <w:t xml:space="preserve"> yaklaşık 11</w:t>
      </w:r>
      <w:r w:rsidR="002F6455">
        <w:t>4</w:t>
      </w:r>
      <w:r>
        <w:t xml:space="preserve"> bin</w:t>
      </w:r>
      <w:r w:rsidR="002F6455">
        <w:t xml:space="preserve"> 656</w:t>
      </w:r>
      <w:r w:rsidRPr="008353AE">
        <w:t>, kapa</w:t>
      </w:r>
      <w:r>
        <w:t>nan şirket sayısı ise yüzde 1 azalarak 30 bin 679</w:t>
      </w:r>
      <w:r w:rsidRPr="008353AE">
        <w:t xml:space="preserve"> oldu.</w:t>
      </w:r>
    </w:p>
    <w:p w:rsidR="005F76E5" w:rsidRDefault="007E2645" w:rsidP="00635369">
      <w:pPr>
        <w:jc w:val="both"/>
      </w:pPr>
      <w:r>
        <w:t xml:space="preserve">Yılın 11 ayında kurulan 114 bin 656 şirketin yüzde 46’sı şirket, yüzde 54’ü </w:t>
      </w:r>
      <w:r w:rsidRPr="007E2645">
        <w:t>g</w:t>
      </w:r>
      <w:r w:rsidR="00546BFC">
        <w:t>erçek kişi ticari işletme olurken y</w:t>
      </w:r>
      <w:r>
        <w:t xml:space="preserve">ılın 11 ayında kapanan 30 bin 679 şirketin ise yüzde 38’i şirket, yüzde 62’si ise </w:t>
      </w:r>
      <w:r w:rsidRPr="007E2645">
        <w:t>g</w:t>
      </w:r>
      <w:r>
        <w:t>erçek kişi ticari işletme’dir.</w:t>
      </w:r>
    </w:p>
    <w:p w:rsidR="004B45B3" w:rsidRPr="001F44D6" w:rsidRDefault="004B45B3" w:rsidP="00635369">
      <w:pPr>
        <w:jc w:val="both"/>
      </w:pPr>
      <w:r w:rsidRPr="001F44D6">
        <w:t>Şekil 1: 2014 Ocak- Kasım ve 2013 Ocak – Kasım döneminde kurulan ve kapanan şirket sayıları</w:t>
      </w:r>
    </w:p>
    <w:p w:rsidR="00CB41EA" w:rsidRDefault="004B45B3" w:rsidP="005F76E5">
      <w:pPr>
        <w:jc w:val="center"/>
      </w:pPr>
      <w:r>
        <w:rPr>
          <w:noProof/>
        </w:rPr>
        <w:drawing>
          <wp:inline distT="0" distB="0" distL="0" distR="0">
            <wp:extent cx="4657725" cy="2981325"/>
            <wp:effectExtent l="19050" t="0" r="9525"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57725" cy="2981325"/>
                    </a:xfrm>
                    <a:prstGeom prst="rect">
                      <a:avLst/>
                    </a:prstGeom>
                    <a:noFill/>
                    <a:ln w="9525">
                      <a:noFill/>
                      <a:miter lim="800000"/>
                      <a:headEnd/>
                      <a:tailEnd/>
                    </a:ln>
                  </pic:spPr>
                </pic:pic>
              </a:graphicData>
            </a:graphic>
          </wp:inline>
        </w:drawing>
      </w:r>
    </w:p>
    <w:p w:rsidR="00C01555" w:rsidRDefault="00C01555" w:rsidP="00C01555">
      <w:pPr>
        <w:jc w:val="both"/>
      </w:pPr>
      <w:proofErr w:type="spellStart"/>
      <w:r>
        <w:t>Onbir</w:t>
      </w:r>
      <w:proofErr w:type="spellEnd"/>
      <w:r>
        <w:t xml:space="preserve"> aylık veriler iller bazında incelendiğinde, İstanbul’un 45 bin yeni işyeri ile en fazla şirket açan il olduğu görülmektedir. İstanbul’u Ankara, İzmir, Antalya, Bursa ve Adana takip etmiştir. Kapatılan şirket verileri incelendiğinde ise yine İstanbul 11 bin iş yerini kapatarak en fazla iş yeri kapatan il olmuştur. İstanbul’u Ankara, İzmir, Antalya, Bursa ve Adana takip etmiştir.</w:t>
      </w:r>
    </w:p>
    <w:p w:rsidR="004B45B3" w:rsidRDefault="004B45B3" w:rsidP="00C01555"/>
    <w:p w:rsidR="004B45B3" w:rsidRDefault="004B45B3" w:rsidP="009C0D2A"/>
    <w:p w:rsidR="009C0D2A" w:rsidRDefault="009C0D2A" w:rsidP="009C0D2A"/>
    <w:tbl>
      <w:tblPr>
        <w:tblStyle w:val="TabloKlavuzu"/>
        <w:tblW w:w="0" w:type="auto"/>
        <w:tblLook w:val="04A0"/>
      </w:tblPr>
      <w:tblGrid>
        <w:gridCol w:w="4773"/>
        <w:gridCol w:w="4806"/>
      </w:tblGrid>
      <w:tr w:rsidR="005F76E5" w:rsidTr="005F76E5">
        <w:tc>
          <w:tcPr>
            <w:tcW w:w="4773" w:type="dxa"/>
          </w:tcPr>
          <w:p w:rsidR="005F76E5" w:rsidRPr="00C04B02" w:rsidRDefault="005F76E5" w:rsidP="005F76E5">
            <w:r w:rsidRPr="00C04B02">
              <w:lastRenderedPageBreak/>
              <w:t xml:space="preserve">Şekil 2: </w:t>
            </w:r>
            <w:r w:rsidR="004B45B3" w:rsidRPr="00C04B02">
              <w:t xml:space="preserve">2014 Ocak – Kasım döneminde </w:t>
            </w:r>
            <w:r w:rsidRPr="00C04B02">
              <w:t>en fazla şirket kuran 10 il</w:t>
            </w:r>
          </w:p>
        </w:tc>
        <w:tc>
          <w:tcPr>
            <w:tcW w:w="4773" w:type="dxa"/>
          </w:tcPr>
          <w:p w:rsidR="005F76E5" w:rsidRPr="00C04B02" w:rsidRDefault="005F76E5" w:rsidP="005F76E5">
            <w:r w:rsidRPr="00C04B02">
              <w:t xml:space="preserve">Şekil 3: </w:t>
            </w:r>
            <w:r w:rsidR="004B45B3" w:rsidRPr="00C04B02">
              <w:t>2014 Ocak – Kasım döneminde</w:t>
            </w:r>
            <w:r w:rsidRPr="00C04B02">
              <w:t xml:space="preserve"> en fazla şirket kapatan 10 il</w:t>
            </w:r>
          </w:p>
        </w:tc>
      </w:tr>
      <w:tr w:rsidR="005F76E5" w:rsidTr="005F76E5">
        <w:tc>
          <w:tcPr>
            <w:tcW w:w="4773" w:type="dxa"/>
          </w:tcPr>
          <w:p w:rsidR="005F76E5" w:rsidRDefault="005F76E5" w:rsidP="005F76E5">
            <w:r w:rsidRPr="005F76E5">
              <w:rPr>
                <w:noProof/>
              </w:rPr>
              <w:drawing>
                <wp:inline distT="0" distB="0" distL="0" distR="0">
                  <wp:extent cx="2857500" cy="2743200"/>
                  <wp:effectExtent l="0" t="0" r="0" b="0"/>
                  <wp:docPr id="8"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773" w:type="dxa"/>
          </w:tcPr>
          <w:p w:rsidR="005F76E5" w:rsidRDefault="004B45B3" w:rsidP="005F76E5">
            <w:r w:rsidRPr="004B45B3">
              <w:rPr>
                <w:noProof/>
              </w:rPr>
              <w:drawing>
                <wp:inline distT="0" distB="0" distL="0" distR="0">
                  <wp:extent cx="2914650" cy="2714625"/>
                  <wp:effectExtent l="0" t="0" r="0" b="0"/>
                  <wp:docPr id="9"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9C0D2A" w:rsidRDefault="009C0D2A" w:rsidP="005F76E5"/>
    <w:p w:rsidR="009C0D2A" w:rsidRDefault="009C0D2A" w:rsidP="005F76E5">
      <w:r>
        <w:t>Kurulan şirket verileri iller bazında bir önceki yıla göre değişimleri incelendiğinde Kars geçen yıla göre en fazla şirket sayısını arttıran il olmuştur. Kars’ı Niğde, Karaman, Kırıkkale, Kayseri ve Konya takip etmektedir. Kapanan şirket verileri iller bazında bir önceki yıla göre incelendiğinde Bitlis geçen yıla göre en fazla şirket kapatan il olmuştur. Bitlis’i Tunceli, Hakkâri, Bartın, Şırnak ve Gümüşhane takip etmektedir.</w:t>
      </w:r>
    </w:p>
    <w:tbl>
      <w:tblPr>
        <w:tblStyle w:val="TabloKlavuzu"/>
        <w:tblW w:w="0" w:type="auto"/>
        <w:tblLook w:val="04A0"/>
      </w:tblPr>
      <w:tblGrid>
        <w:gridCol w:w="4773"/>
        <w:gridCol w:w="4833"/>
      </w:tblGrid>
      <w:tr w:rsidR="002E5CBD" w:rsidTr="00C04B02">
        <w:trPr>
          <w:trHeight w:val="786"/>
        </w:trPr>
        <w:tc>
          <w:tcPr>
            <w:tcW w:w="4773" w:type="dxa"/>
          </w:tcPr>
          <w:p w:rsidR="002E5CBD" w:rsidRPr="00C04B02" w:rsidRDefault="00837CA0" w:rsidP="00837CA0">
            <w:pPr>
              <w:jc w:val="both"/>
            </w:pPr>
            <w:r w:rsidRPr="00C04B02">
              <w:t>Şekil 4: 2014 -2013 Ocak – Kasım döneminde kurulan şirket bakımından en fazla değişim yaşanan 10 il</w:t>
            </w:r>
          </w:p>
        </w:tc>
        <w:tc>
          <w:tcPr>
            <w:tcW w:w="4833" w:type="dxa"/>
          </w:tcPr>
          <w:p w:rsidR="002E5CBD" w:rsidRPr="00C04B02" w:rsidRDefault="00837CA0" w:rsidP="00635369">
            <w:pPr>
              <w:jc w:val="both"/>
            </w:pPr>
            <w:r w:rsidRPr="00C04B02">
              <w:t>Şekil 5: 2014 -2013 Ocak – Kasım döneminde kapanan şirket bakımından en fazla değişim yaşanan 10 il</w:t>
            </w:r>
          </w:p>
        </w:tc>
      </w:tr>
      <w:tr w:rsidR="002E5CBD" w:rsidTr="00C04B02">
        <w:trPr>
          <w:trHeight w:val="4194"/>
        </w:trPr>
        <w:tc>
          <w:tcPr>
            <w:tcW w:w="4773" w:type="dxa"/>
          </w:tcPr>
          <w:p w:rsidR="002E5CBD" w:rsidRDefault="002E5CBD" w:rsidP="00635369">
            <w:pPr>
              <w:jc w:val="both"/>
            </w:pPr>
            <w:r w:rsidRPr="002E5CBD">
              <w:rPr>
                <w:noProof/>
              </w:rPr>
              <w:drawing>
                <wp:inline distT="0" distB="0" distL="0" distR="0">
                  <wp:extent cx="2838450" cy="2743200"/>
                  <wp:effectExtent l="0" t="0" r="0" b="0"/>
                  <wp:docPr id="11"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833" w:type="dxa"/>
          </w:tcPr>
          <w:p w:rsidR="002E5CBD" w:rsidRDefault="005D0333" w:rsidP="00635369">
            <w:pPr>
              <w:jc w:val="both"/>
            </w:pPr>
            <w:r w:rsidRPr="005D0333">
              <w:rPr>
                <w:noProof/>
              </w:rPr>
              <w:drawing>
                <wp:inline distT="0" distB="0" distL="0" distR="0">
                  <wp:extent cx="2867025" cy="2743200"/>
                  <wp:effectExtent l="0" t="0" r="0" b="0"/>
                  <wp:docPr id="12"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412381" w:rsidRDefault="00412381" w:rsidP="00E167EA">
      <w:pPr>
        <w:jc w:val="both"/>
      </w:pPr>
    </w:p>
    <w:sectPr w:rsidR="00412381" w:rsidSect="00432DF5">
      <w:footerReference w:type="default" r:id="rId14"/>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F58" w:rsidRDefault="00306F58" w:rsidP="004A23EE">
      <w:pPr>
        <w:spacing w:after="0" w:line="240" w:lineRule="auto"/>
      </w:pPr>
      <w:r>
        <w:separator/>
      </w:r>
    </w:p>
  </w:endnote>
  <w:endnote w:type="continuationSeparator" w:id="0">
    <w:p w:rsidR="00306F58" w:rsidRDefault="00306F58" w:rsidP="004A2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4229"/>
      <w:docPartObj>
        <w:docPartGallery w:val="Page Numbers (Bottom of Page)"/>
        <w:docPartUnique/>
      </w:docPartObj>
    </w:sdtPr>
    <w:sdtContent>
      <w:p w:rsidR="005D0333" w:rsidRDefault="00C33C28">
        <w:pPr>
          <w:pStyle w:val="Altbilgi"/>
          <w:jc w:val="right"/>
        </w:pPr>
        <w:fldSimple w:instr=" PAGE   \* MERGEFORMAT ">
          <w:r w:rsidR="00E167EA">
            <w:rPr>
              <w:noProof/>
            </w:rPr>
            <w:t>1</w:t>
          </w:r>
        </w:fldSimple>
      </w:p>
    </w:sdtContent>
  </w:sdt>
  <w:p w:rsidR="005D0333" w:rsidRDefault="005D033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F58" w:rsidRDefault="00306F58" w:rsidP="004A23EE">
      <w:pPr>
        <w:spacing w:after="0" w:line="240" w:lineRule="auto"/>
      </w:pPr>
      <w:r>
        <w:separator/>
      </w:r>
    </w:p>
  </w:footnote>
  <w:footnote w:type="continuationSeparator" w:id="0">
    <w:p w:rsidR="00306F58" w:rsidRDefault="00306F58" w:rsidP="004A23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23355"/>
    <w:rsid w:val="000626FA"/>
    <w:rsid w:val="000701FD"/>
    <w:rsid w:val="00077DBA"/>
    <w:rsid w:val="000D18BE"/>
    <w:rsid w:val="000D1FAF"/>
    <w:rsid w:val="000D6E64"/>
    <w:rsid w:val="0014312D"/>
    <w:rsid w:val="00146E16"/>
    <w:rsid w:val="0017350D"/>
    <w:rsid w:val="00190AA1"/>
    <w:rsid w:val="001C74C3"/>
    <w:rsid w:val="001E11A2"/>
    <w:rsid w:val="001E5A63"/>
    <w:rsid w:val="001F27E9"/>
    <w:rsid w:val="001F44D6"/>
    <w:rsid w:val="001F7633"/>
    <w:rsid w:val="00233BD5"/>
    <w:rsid w:val="00243F52"/>
    <w:rsid w:val="00251C0B"/>
    <w:rsid w:val="002942B2"/>
    <w:rsid w:val="002963F9"/>
    <w:rsid w:val="002D3E19"/>
    <w:rsid w:val="002E5CBD"/>
    <w:rsid w:val="002F6455"/>
    <w:rsid w:val="00306F58"/>
    <w:rsid w:val="00357954"/>
    <w:rsid w:val="003641B3"/>
    <w:rsid w:val="003A57CB"/>
    <w:rsid w:val="003B0E20"/>
    <w:rsid w:val="00412381"/>
    <w:rsid w:val="00432DF5"/>
    <w:rsid w:val="00465103"/>
    <w:rsid w:val="00475179"/>
    <w:rsid w:val="004A23EE"/>
    <w:rsid w:val="004B45B3"/>
    <w:rsid w:val="004E1F2F"/>
    <w:rsid w:val="004F2F8F"/>
    <w:rsid w:val="0051262B"/>
    <w:rsid w:val="00537A36"/>
    <w:rsid w:val="005405F5"/>
    <w:rsid w:val="00546BFC"/>
    <w:rsid w:val="00555E6D"/>
    <w:rsid w:val="0055668B"/>
    <w:rsid w:val="00574C38"/>
    <w:rsid w:val="00591547"/>
    <w:rsid w:val="005B25D6"/>
    <w:rsid w:val="005C53F8"/>
    <w:rsid w:val="005D0333"/>
    <w:rsid w:val="005F76E5"/>
    <w:rsid w:val="006020BD"/>
    <w:rsid w:val="00623919"/>
    <w:rsid w:val="00627A46"/>
    <w:rsid w:val="00635369"/>
    <w:rsid w:val="0067515A"/>
    <w:rsid w:val="00695016"/>
    <w:rsid w:val="006A687D"/>
    <w:rsid w:val="006D41B5"/>
    <w:rsid w:val="006E689E"/>
    <w:rsid w:val="0070186C"/>
    <w:rsid w:val="00723CD4"/>
    <w:rsid w:val="00731B2B"/>
    <w:rsid w:val="007330A1"/>
    <w:rsid w:val="007441EB"/>
    <w:rsid w:val="007443E0"/>
    <w:rsid w:val="00771314"/>
    <w:rsid w:val="007736BE"/>
    <w:rsid w:val="00776CB6"/>
    <w:rsid w:val="007D79D8"/>
    <w:rsid w:val="007E2645"/>
    <w:rsid w:val="008353AE"/>
    <w:rsid w:val="00837CA0"/>
    <w:rsid w:val="00882AC1"/>
    <w:rsid w:val="008C2C15"/>
    <w:rsid w:val="008D1077"/>
    <w:rsid w:val="00911741"/>
    <w:rsid w:val="00917F91"/>
    <w:rsid w:val="00941B6D"/>
    <w:rsid w:val="0095676C"/>
    <w:rsid w:val="009805F0"/>
    <w:rsid w:val="009C0D2A"/>
    <w:rsid w:val="009F54F1"/>
    <w:rsid w:val="00A3231D"/>
    <w:rsid w:val="00A51EF0"/>
    <w:rsid w:val="00A713B4"/>
    <w:rsid w:val="00A77365"/>
    <w:rsid w:val="00A814BE"/>
    <w:rsid w:val="00AD2065"/>
    <w:rsid w:val="00AE3004"/>
    <w:rsid w:val="00B33D14"/>
    <w:rsid w:val="00B80B7E"/>
    <w:rsid w:val="00B8612E"/>
    <w:rsid w:val="00B95D44"/>
    <w:rsid w:val="00BC294E"/>
    <w:rsid w:val="00BC5F10"/>
    <w:rsid w:val="00BD41E2"/>
    <w:rsid w:val="00BE5D6A"/>
    <w:rsid w:val="00BF3E70"/>
    <w:rsid w:val="00C01555"/>
    <w:rsid w:val="00C04B02"/>
    <w:rsid w:val="00C144CC"/>
    <w:rsid w:val="00C21D8B"/>
    <w:rsid w:val="00C33C28"/>
    <w:rsid w:val="00C61B29"/>
    <w:rsid w:val="00CB41EA"/>
    <w:rsid w:val="00CC7D5F"/>
    <w:rsid w:val="00D2299D"/>
    <w:rsid w:val="00D23355"/>
    <w:rsid w:val="00D76048"/>
    <w:rsid w:val="00D875DB"/>
    <w:rsid w:val="00DC5FDC"/>
    <w:rsid w:val="00DE7934"/>
    <w:rsid w:val="00E167EA"/>
    <w:rsid w:val="00E82CF4"/>
    <w:rsid w:val="00EB586D"/>
    <w:rsid w:val="00ED28D3"/>
    <w:rsid w:val="00EF4E45"/>
    <w:rsid w:val="00F11810"/>
    <w:rsid w:val="00F82FEE"/>
    <w:rsid w:val="00FC5B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049721394">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R10\Desktop\Kurulan%20-Kapanan%20&#350;irket%20&#304;statistikle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R10\Desktop\Kurulan%20-Kapanan%20&#350;irket%20&#304;statistikle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R10\Desktop\Kurulan%20-Kapanan%20&#350;irket%20&#304;statistikler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shibaR10\Desktop\Kurulan%20-Kapanan%20&#350;irket%20&#304;statistikle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cat>
            <c:strRef>
              <c:f>Sayfa3!$A$74:$A$83</c:f>
              <c:strCache>
                <c:ptCount val="10"/>
                <c:pt idx="0">
                  <c:v>MUĞLA</c:v>
                </c:pt>
                <c:pt idx="1">
                  <c:v>ESKİŞEHİR</c:v>
                </c:pt>
                <c:pt idx="2">
                  <c:v>KONYA</c:v>
                </c:pt>
                <c:pt idx="3">
                  <c:v>AYDIN</c:v>
                </c:pt>
                <c:pt idx="4">
                  <c:v>ADANA</c:v>
                </c:pt>
                <c:pt idx="5">
                  <c:v>BURSA</c:v>
                </c:pt>
                <c:pt idx="6">
                  <c:v>ANTALYA</c:v>
                </c:pt>
                <c:pt idx="7">
                  <c:v>İZMİR</c:v>
                </c:pt>
                <c:pt idx="8">
                  <c:v>ANKARA</c:v>
                </c:pt>
                <c:pt idx="9">
                  <c:v>İSTANBUL</c:v>
                </c:pt>
              </c:strCache>
            </c:strRef>
          </c:cat>
          <c:val>
            <c:numRef>
              <c:f>Sayfa3!$B$74:$B$83</c:f>
              <c:numCache>
                <c:formatCode>#,##0</c:formatCode>
                <c:ptCount val="10"/>
                <c:pt idx="0">
                  <c:v>1772</c:v>
                </c:pt>
                <c:pt idx="1">
                  <c:v>1819</c:v>
                </c:pt>
                <c:pt idx="2">
                  <c:v>2538</c:v>
                </c:pt>
                <c:pt idx="3">
                  <c:v>1528</c:v>
                </c:pt>
                <c:pt idx="4">
                  <c:v>1887</c:v>
                </c:pt>
                <c:pt idx="5">
                  <c:v>2927</c:v>
                </c:pt>
                <c:pt idx="6">
                  <c:v>5271</c:v>
                </c:pt>
                <c:pt idx="7">
                  <c:v>6443</c:v>
                </c:pt>
                <c:pt idx="8">
                  <c:v>9747</c:v>
                </c:pt>
                <c:pt idx="9">
                  <c:v>45000</c:v>
                </c:pt>
              </c:numCache>
            </c:numRef>
          </c:val>
        </c:ser>
        <c:dLbls>
          <c:showVal val="1"/>
        </c:dLbls>
        <c:axId val="92918912"/>
        <c:axId val="93261824"/>
      </c:barChart>
      <c:catAx>
        <c:axId val="92918912"/>
        <c:scaling>
          <c:orientation val="minMax"/>
        </c:scaling>
        <c:axPos val="l"/>
        <c:tickLblPos val="nextTo"/>
        <c:crossAx val="93261824"/>
        <c:crosses val="autoZero"/>
        <c:auto val="1"/>
        <c:lblAlgn val="ctr"/>
        <c:lblOffset val="100"/>
      </c:catAx>
      <c:valAx>
        <c:axId val="93261824"/>
        <c:scaling>
          <c:orientation val="minMax"/>
        </c:scaling>
        <c:delete val="1"/>
        <c:axPos val="b"/>
        <c:numFmt formatCode="#,##0" sourceLinked="1"/>
        <c:tickLblPos val="none"/>
        <c:crossAx val="92918912"/>
        <c:crosses val="autoZero"/>
        <c:crossBetween val="between"/>
      </c:valAx>
      <c:spPr>
        <a:ln>
          <a:noFill/>
        </a:ln>
      </c:spPr>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cat>
            <c:strRef>
              <c:f>Sayfa3!$A$74:$A$83</c:f>
              <c:strCache>
                <c:ptCount val="10"/>
                <c:pt idx="0">
                  <c:v>MUĞLA</c:v>
                </c:pt>
                <c:pt idx="1">
                  <c:v>ESKİŞEHİR</c:v>
                </c:pt>
                <c:pt idx="2">
                  <c:v>KONYA</c:v>
                </c:pt>
                <c:pt idx="3">
                  <c:v>AYDIN</c:v>
                </c:pt>
                <c:pt idx="4">
                  <c:v>ADANA</c:v>
                </c:pt>
                <c:pt idx="5">
                  <c:v>BURSA</c:v>
                </c:pt>
                <c:pt idx="6">
                  <c:v>ANTALYA</c:v>
                </c:pt>
                <c:pt idx="7">
                  <c:v>İZMİR</c:v>
                </c:pt>
                <c:pt idx="8">
                  <c:v>ANKARA</c:v>
                </c:pt>
                <c:pt idx="9">
                  <c:v>İSTANBUL</c:v>
                </c:pt>
              </c:strCache>
            </c:strRef>
          </c:cat>
          <c:val>
            <c:numRef>
              <c:f>Sayfa3!$C$74:$C$83</c:f>
              <c:numCache>
                <c:formatCode>#,##0</c:formatCode>
                <c:ptCount val="10"/>
                <c:pt idx="0">
                  <c:v>512</c:v>
                </c:pt>
                <c:pt idx="1">
                  <c:v>540</c:v>
                </c:pt>
                <c:pt idx="2">
                  <c:v>559</c:v>
                </c:pt>
                <c:pt idx="3">
                  <c:v>607</c:v>
                </c:pt>
                <c:pt idx="4">
                  <c:v>668</c:v>
                </c:pt>
                <c:pt idx="5">
                  <c:v>798</c:v>
                </c:pt>
                <c:pt idx="6">
                  <c:v>1291</c:v>
                </c:pt>
                <c:pt idx="7">
                  <c:v>1552</c:v>
                </c:pt>
                <c:pt idx="8">
                  <c:v>2967</c:v>
                </c:pt>
                <c:pt idx="9">
                  <c:v>11513</c:v>
                </c:pt>
              </c:numCache>
            </c:numRef>
          </c:val>
        </c:ser>
        <c:dLbls>
          <c:showVal val="1"/>
        </c:dLbls>
        <c:axId val="93467776"/>
        <c:axId val="93517312"/>
      </c:barChart>
      <c:catAx>
        <c:axId val="93467776"/>
        <c:scaling>
          <c:orientation val="minMax"/>
        </c:scaling>
        <c:axPos val="l"/>
        <c:tickLblPos val="nextTo"/>
        <c:crossAx val="93517312"/>
        <c:crosses val="autoZero"/>
        <c:auto val="1"/>
        <c:lblAlgn val="ctr"/>
        <c:lblOffset val="100"/>
      </c:catAx>
      <c:valAx>
        <c:axId val="93517312"/>
        <c:scaling>
          <c:orientation val="minMax"/>
        </c:scaling>
        <c:delete val="1"/>
        <c:axPos val="b"/>
        <c:numFmt formatCode="#,##0" sourceLinked="1"/>
        <c:tickLblPos val="none"/>
        <c:crossAx val="93467776"/>
        <c:crosses val="autoZero"/>
        <c:crossBetween val="between"/>
      </c:valAx>
      <c:spPr>
        <a:ln>
          <a:noFill/>
        </a:ln>
      </c:spPr>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cat>
            <c:strRef>
              <c:f>Sayfa3!$E$74:$E$83</c:f>
              <c:strCache>
                <c:ptCount val="10"/>
                <c:pt idx="0">
                  <c:v>KARABÜK</c:v>
                </c:pt>
                <c:pt idx="1">
                  <c:v>BİNGÖL</c:v>
                </c:pt>
                <c:pt idx="2">
                  <c:v>KIRŞEHİR</c:v>
                </c:pt>
                <c:pt idx="3">
                  <c:v>ISPARTA</c:v>
                </c:pt>
                <c:pt idx="4">
                  <c:v>KONYA</c:v>
                </c:pt>
                <c:pt idx="5">
                  <c:v>KAYSERİ</c:v>
                </c:pt>
                <c:pt idx="6">
                  <c:v>KIRIKKALE</c:v>
                </c:pt>
                <c:pt idx="7">
                  <c:v>KARAMAN</c:v>
                </c:pt>
                <c:pt idx="8">
                  <c:v>NİĞDE</c:v>
                </c:pt>
                <c:pt idx="9">
                  <c:v>KARS</c:v>
                </c:pt>
              </c:strCache>
            </c:strRef>
          </c:cat>
          <c:val>
            <c:numRef>
              <c:f>Sayfa3!$F$74:$F$83</c:f>
              <c:numCache>
                <c:formatCode>0%</c:formatCode>
                <c:ptCount val="10"/>
                <c:pt idx="0">
                  <c:v>0.5</c:v>
                </c:pt>
                <c:pt idx="1">
                  <c:v>0.50467289719626152</c:v>
                </c:pt>
                <c:pt idx="2">
                  <c:v>0.52380952380952384</c:v>
                </c:pt>
                <c:pt idx="3">
                  <c:v>0.53281853281853364</c:v>
                </c:pt>
                <c:pt idx="4">
                  <c:v>0.54567600487210721</c:v>
                </c:pt>
                <c:pt idx="5">
                  <c:v>0.58910891089108908</c:v>
                </c:pt>
                <c:pt idx="6">
                  <c:v>0.68852459016393441</c:v>
                </c:pt>
                <c:pt idx="7">
                  <c:v>0.74226804123711343</c:v>
                </c:pt>
                <c:pt idx="8">
                  <c:v>0.74400000000000077</c:v>
                </c:pt>
                <c:pt idx="9">
                  <c:v>1.4590163934426212</c:v>
                </c:pt>
              </c:numCache>
            </c:numRef>
          </c:val>
        </c:ser>
        <c:dLbls>
          <c:showVal val="1"/>
        </c:dLbls>
        <c:axId val="95923200"/>
        <c:axId val="96061696"/>
      </c:barChart>
      <c:catAx>
        <c:axId val="95923200"/>
        <c:scaling>
          <c:orientation val="minMax"/>
        </c:scaling>
        <c:axPos val="l"/>
        <c:tickLblPos val="nextTo"/>
        <c:crossAx val="96061696"/>
        <c:crosses val="autoZero"/>
        <c:auto val="1"/>
        <c:lblAlgn val="ctr"/>
        <c:lblOffset val="100"/>
      </c:catAx>
      <c:valAx>
        <c:axId val="96061696"/>
        <c:scaling>
          <c:orientation val="minMax"/>
        </c:scaling>
        <c:delete val="1"/>
        <c:axPos val="b"/>
        <c:numFmt formatCode="0%" sourceLinked="1"/>
        <c:tickLblPos val="none"/>
        <c:crossAx val="95923200"/>
        <c:crosses val="autoZero"/>
        <c:crossBetween val="between"/>
      </c:valAx>
      <c:spPr>
        <a:ln>
          <a:noFill/>
        </a:ln>
      </c:spPr>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cat>
            <c:strRef>
              <c:f>Sayfa3!$I$74:$I$83</c:f>
              <c:strCache>
                <c:ptCount val="10"/>
                <c:pt idx="0">
                  <c:v>IĞDIR</c:v>
                </c:pt>
                <c:pt idx="1">
                  <c:v>KARS</c:v>
                </c:pt>
                <c:pt idx="2">
                  <c:v>KASTAMONU</c:v>
                </c:pt>
                <c:pt idx="3">
                  <c:v>MUŞ</c:v>
                </c:pt>
                <c:pt idx="4">
                  <c:v>GÜMÜŞHANE</c:v>
                </c:pt>
                <c:pt idx="5">
                  <c:v>ŞIRNAK</c:v>
                </c:pt>
                <c:pt idx="6">
                  <c:v>BARTIN</c:v>
                </c:pt>
                <c:pt idx="7">
                  <c:v>HAKKARİ</c:v>
                </c:pt>
                <c:pt idx="8">
                  <c:v>TUNCELİ</c:v>
                </c:pt>
                <c:pt idx="9">
                  <c:v>BİTLİS</c:v>
                </c:pt>
              </c:strCache>
            </c:strRef>
          </c:cat>
          <c:val>
            <c:numRef>
              <c:f>Sayfa3!$J$74:$J$83</c:f>
              <c:numCache>
                <c:formatCode>0%</c:formatCode>
                <c:ptCount val="10"/>
                <c:pt idx="0">
                  <c:v>0.47826086956521791</c:v>
                </c:pt>
                <c:pt idx="1">
                  <c:v>0.48837209302325668</c:v>
                </c:pt>
                <c:pt idx="2">
                  <c:v>0.5</c:v>
                </c:pt>
                <c:pt idx="3">
                  <c:v>0.51515151515151514</c:v>
                </c:pt>
                <c:pt idx="4">
                  <c:v>0.58823529411764619</c:v>
                </c:pt>
                <c:pt idx="5">
                  <c:v>0.66666666666666663</c:v>
                </c:pt>
                <c:pt idx="6">
                  <c:v>0.6875</c:v>
                </c:pt>
                <c:pt idx="7">
                  <c:v>1.1666666666666667</c:v>
                </c:pt>
                <c:pt idx="8">
                  <c:v>1.7333333333333334</c:v>
                </c:pt>
                <c:pt idx="9">
                  <c:v>1.8</c:v>
                </c:pt>
              </c:numCache>
            </c:numRef>
          </c:val>
        </c:ser>
        <c:dLbls>
          <c:showVal val="1"/>
        </c:dLbls>
        <c:axId val="110923776"/>
        <c:axId val="110926080"/>
      </c:barChart>
      <c:catAx>
        <c:axId val="110923776"/>
        <c:scaling>
          <c:orientation val="minMax"/>
        </c:scaling>
        <c:axPos val="l"/>
        <c:tickLblPos val="nextTo"/>
        <c:crossAx val="110926080"/>
        <c:crosses val="autoZero"/>
        <c:auto val="1"/>
        <c:lblAlgn val="ctr"/>
        <c:lblOffset val="100"/>
      </c:catAx>
      <c:valAx>
        <c:axId val="110926080"/>
        <c:scaling>
          <c:orientation val="minMax"/>
        </c:scaling>
        <c:delete val="1"/>
        <c:axPos val="b"/>
        <c:numFmt formatCode="0%" sourceLinked="1"/>
        <c:tickLblPos val="none"/>
        <c:crossAx val="110923776"/>
        <c:crosses val="autoZero"/>
        <c:crossBetween val="between"/>
      </c:valAx>
      <c:spPr>
        <a:ln>
          <a:noFill/>
        </a:ln>
      </c:spPr>
    </c:plotArea>
    <c:plotVisOnly val="1"/>
  </c:chart>
  <c:spPr>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52364-CF22-4F29-987C-72CF351B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ZEN 17</cp:lastModifiedBy>
  <cp:revision>3</cp:revision>
  <dcterms:created xsi:type="dcterms:W3CDTF">2014-12-19T14:27:00Z</dcterms:created>
  <dcterms:modified xsi:type="dcterms:W3CDTF">2014-12-19T14:27:00Z</dcterms:modified>
</cp:coreProperties>
</file>